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AE93" w14:textId="77777777" w:rsidR="00030529" w:rsidRPr="00C82DE5" w:rsidRDefault="00030529" w:rsidP="00030529">
      <w:pPr>
        <w:spacing w:after="0"/>
        <w:jc w:val="both"/>
        <w:rPr>
          <w:rFonts w:ascii="Times New Roman" w:eastAsia="Times New Roman" w:hAnsi="Times New Roman" w:cs="Times New Roman"/>
          <w:sz w:val="24"/>
          <w:szCs w:val="24"/>
          <w:lang w:eastAsia="de-DE"/>
        </w:rPr>
      </w:pPr>
      <w:r w:rsidRPr="00C82DE5">
        <w:rPr>
          <w:rFonts w:ascii="Times New Roman" w:eastAsia="Times New Roman" w:hAnsi="Times New Roman" w:cs="Times New Roman"/>
          <w:sz w:val="24"/>
          <w:szCs w:val="24"/>
          <w:lang w:eastAsia="de-DE"/>
        </w:rPr>
        <w:t>Pressemitteilung</w:t>
      </w:r>
    </w:p>
    <w:p w14:paraId="6CE9251A" w14:textId="722B26D8" w:rsidR="00030529" w:rsidRPr="00C82DE5" w:rsidRDefault="00946A80" w:rsidP="00030529">
      <w:pPr>
        <w:spacing w:before="180" w:after="0"/>
        <w:jc w:val="both"/>
        <w:rPr>
          <w:rFonts w:ascii="Times New Roman" w:eastAsia="Times New Roman" w:hAnsi="Times New Roman" w:cs="Times New Roman"/>
          <w:b/>
          <w:bCs/>
          <w:sz w:val="24"/>
          <w:szCs w:val="24"/>
          <w:lang w:eastAsia="de-DE"/>
        </w:rPr>
      </w:pPr>
      <w:r w:rsidRPr="00C82DE5">
        <w:rPr>
          <w:rFonts w:ascii="Times New Roman" w:eastAsia="Times New Roman" w:hAnsi="Times New Roman" w:cs="Times New Roman"/>
          <w:b/>
          <w:bCs/>
          <w:sz w:val="24"/>
          <w:szCs w:val="24"/>
          <w:lang w:eastAsia="de-DE"/>
        </w:rPr>
        <w:t>Disputation des Akademischen Senats in der LEUCOREA</w:t>
      </w:r>
    </w:p>
    <w:p w14:paraId="3AA465FE" w14:textId="03FF2E04" w:rsidR="00946A80" w:rsidRPr="00C82DE5" w:rsidRDefault="00946A80" w:rsidP="00946A80">
      <w:pPr>
        <w:rPr>
          <w:rFonts w:ascii="Times New Roman" w:hAnsi="Times New Roman" w:cs="Times New Roman"/>
          <w:sz w:val="24"/>
          <w:szCs w:val="24"/>
        </w:rPr>
      </w:pPr>
      <w:r w:rsidRPr="00C82DE5">
        <w:rPr>
          <w:rFonts w:ascii="Times New Roman" w:hAnsi="Times New Roman" w:cs="Times New Roman"/>
          <w:sz w:val="24"/>
          <w:szCs w:val="24"/>
        </w:rPr>
        <w:t xml:space="preserve">Thema:  Künstliche Intelligenz: Das Ende der Universität? </w:t>
      </w:r>
    </w:p>
    <w:p w14:paraId="4FE98934" w14:textId="5EB42640" w:rsidR="00946A80" w:rsidRPr="00C82DE5" w:rsidRDefault="00946A80" w:rsidP="00946A80">
      <w:pPr>
        <w:pStyle w:val="NurText"/>
        <w:rPr>
          <w:rFonts w:ascii="Times New Roman" w:hAnsi="Times New Roman" w:cs="Times New Roman"/>
          <w:sz w:val="24"/>
          <w:szCs w:val="24"/>
        </w:rPr>
      </w:pPr>
      <w:r w:rsidRPr="00C82DE5">
        <w:rPr>
          <w:rFonts w:ascii="Times New Roman" w:hAnsi="Times New Roman" w:cs="Times New Roman"/>
          <w:sz w:val="24"/>
          <w:szCs w:val="24"/>
        </w:rPr>
        <w:t xml:space="preserve">Zur traditionell am Reformationstag, d. 31.10.2023, 15.00 Uhr, stattfindenden </w:t>
      </w:r>
      <w:r w:rsidRPr="00C82DE5">
        <w:rPr>
          <w:rFonts w:ascii="Times New Roman" w:hAnsi="Times New Roman" w:cs="Times New Roman"/>
          <w:sz w:val="24"/>
          <w:szCs w:val="24"/>
        </w:rPr>
        <w:t>Disputation des Akademischen Senats</w:t>
      </w:r>
      <w:r w:rsidRPr="00C82DE5">
        <w:rPr>
          <w:rFonts w:ascii="Times New Roman" w:hAnsi="Times New Roman" w:cs="Times New Roman"/>
          <w:sz w:val="24"/>
          <w:szCs w:val="24"/>
        </w:rPr>
        <w:t xml:space="preserve"> wird herzlich ins </w:t>
      </w:r>
      <w:r w:rsidRPr="00C82DE5">
        <w:rPr>
          <w:rFonts w:ascii="Times New Roman" w:eastAsia="Times New Roman" w:hAnsi="Times New Roman" w:cs="Times New Roman"/>
          <w:sz w:val="24"/>
          <w:szCs w:val="24"/>
          <w:lang w:eastAsia="de-DE"/>
        </w:rPr>
        <w:t xml:space="preserve">Auditorium </w:t>
      </w:r>
      <w:proofErr w:type="spellStart"/>
      <w:r w:rsidRPr="00C82DE5">
        <w:rPr>
          <w:rFonts w:ascii="Times New Roman" w:eastAsia="Times New Roman" w:hAnsi="Times New Roman" w:cs="Times New Roman"/>
          <w:sz w:val="24"/>
          <w:szCs w:val="24"/>
          <w:lang w:eastAsia="de-DE"/>
        </w:rPr>
        <w:t>maximum</w:t>
      </w:r>
      <w:proofErr w:type="spellEnd"/>
      <w:r w:rsidRPr="00C82DE5">
        <w:rPr>
          <w:rFonts w:ascii="Times New Roman" w:eastAsia="Times New Roman" w:hAnsi="Times New Roman" w:cs="Times New Roman"/>
          <w:sz w:val="24"/>
          <w:szCs w:val="24"/>
          <w:lang w:eastAsia="de-DE"/>
        </w:rPr>
        <w:t xml:space="preserve"> der Stiftung</w:t>
      </w:r>
      <w:r w:rsidRPr="00C82DE5">
        <w:rPr>
          <w:rFonts w:ascii="Times New Roman" w:eastAsia="Times New Roman" w:hAnsi="Times New Roman" w:cs="Times New Roman"/>
          <w:sz w:val="24"/>
          <w:szCs w:val="24"/>
          <w:lang w:eastAsia="de-DE"/>
        </w:rPr>
        <w:t xml:space="preserve"> LEUCOREA</w:t>
      </w:r>
      <w:r w:rsidRPr="00C82DE5">
        <w:rPr>
          <w:rFonts w:ascii="Times New Roman" w:eastAsia="Times New Roman" w:hAnsi="Times New Roman" w:cs="Times New Roman"/>
          <w:sz w:val="24"/>
          <w:szCs w:val="24"/>
          <w:lang w:eastAsia="de-DE"/>
        </w:rPr>
        <w:t xml:space="preserve"> (</w:t>
      </w:r>
      <w:proofErr w:type="spellStart"/>
      <w:r w:rsidRPr="00C82DE5">
        <w:rPr>
          <w:rFonts w:ascii="Times New Roman" w:eastAsia="Times New Roman" w:hAnsi="Times New Roman" w:cs="Times New Roman"/>
          <w:sz w:val="24"/>
          <w:szCs w:val="24"/>
          <w:lang w:eastAsia="de-DE"/>
        </w:rPr>
        <w:t>Collegienstraße</w:t>
      </w:r>
      <w:proofErr w:type="spellEnd"/>
      <w:r w:rsidRPr="00C82DE5">
        <w:rPr>
          <w:rFonts w:ascii="Times New Roman" w:eastAsia="Times New Roman" w:hAnsi="Times New Roman" w:cs="Times New Roman"/>
          <w:sz w:val="24"/>
          <w:szCs w:val="24"/>
          <w:lang w:eastAsia="de-DE"/>
        </w:rPr>
        <w:t xml:space="preserve"> 62, 06886 Lutherstadt Wittenberg)</w:t>
      </w:r>
      <w:r w:rsidRPr="00C82DE5">
        <w:rPr>
          <w:rFonts w:ascii="Times New Roman" w:eastAsia="Times New Roman" w:hAnsi="Times New Roman" w:cs="Times New Roman"/>
          <w:sz w:val="24"/>
          <w:szCs w:val="24"/>
          <w:lang w:eastAsia="de-DE"/>
        </w:rPr>
        <w:t xml:space="preserve"> eingeladen. </w:t>
      </w:r>
      <w:r w:rsidRPr="00C82DE5">
        <w:rPr>
          <w:rFonts w:ascii="Times New Roman" w:hAnsi="Times New Roman" w:cs="Times New Roman"/>
          <w:sz w:val="24"/>
          <w:szCs w:val="24"/>
        </w:rPr>
        <w:t xml:space="preserve">Die Idee der Disputationsreihe am Reformationstag knüpft an das alte akademische Format der Disputation an, auf das Martin Luther sich mit seinen Disputationsthesen vom 31.10.1517 bezogen hat. </w:t>
      </w:r>
      <w:r w:rsidRPr="00C82DE5">
        <w:rPr>
          <w:rFonts w:ascii="Times New Roman" w:hAnsi="Times New Roman" w:cs="Times New Roman"/>
          <w:sz w:val="24"/>
          <w:szCs w:val="24"/>
        </w:rPr>
        <w:t xml:space="preserve">Dieses Jahr steht die Frage „Künstliche Intelligenz: Das Ende der Universität?“ im Zentrum der Debatte. </w:t>
      </w:r>
      <w:r w:rsidRPr="00C82DE5">
        <w:rPr>
          <w:rFonts w:ascii="Times New Roman" w:hAnsi="Times New Roman" w:cs="Times New Roman"/>
          <w:sz w:val="24"/>
          <w:szCs w:val="24"/>
        </w:rPr>
        <w:t xml:space="preserve">Seit Künstliche Intelligenz (KI/AI) für Alle ohne größere Voraussetzungen zugänglich geworden ist, explodiert die gesellschaftliche Debatte um deren Risiken und Chancen. Exponentiell wachsende Zugriffszahlen auf </w:t>
      </w:r>
      <w:proofErr w:type="spellStart"/>
      <w:r w:rsidRPr="00C82DE5">
        <w:rPr>
          <w:rFonts w:ascii="Times New Roman" w:hAnsi="Times New Roman" w:cs="Times New Roman"/>
          <w:sz w:val="24"/>
          <w:szCs w:val="24"/>
        </w:rPr>
        <w:t>OpenAI</w:t>
      </w:r>
      <w:proofErr w:type="spellEnd"/>
      <w:r w:rsidRPr="00C82DE5">
        <w:rPr>
          <w:rFonts w:ascii="Times New Roman" w:hAnsi="Times New Roman" w:cs="Times New Roman"/>
          <w:sz w:val="24"/>
          <w:szCs w:val="24"/>
        </w:rPr>
        <w:t xml:space="preserve"> und angekündigte Parallelentwicklungen anderer Digitalkonzerne ließen Rufe nach einem Moratorium von maßgeblichen Akteuren aufkommen. Die Risiken seien derzeit kaum kalkulierbar, geschweige denn bereits beherrschbar. Das betrifft auch die Arbeitsgebiete der Universität: Klausuren können bis in hohe Leistungsbereiche hinein von KI geschrieben werden, auch die Generierung und Vermittlung von Wissen wird sprunghaft beschleunigt. Die Unterscheidung von wahr und falsch wird durch </w:t>
      </w:r>
      <w:proofErr w:type="spellStart"/>
      <w:r w:rsidRPr="00C82DE5">
        <w:rPr>
          <w:rFonts w:ascii="Times New Roman" w:hAnsi="Times New Roman" w:cs="Times New Roman"/>
          <w:sz w:val="24"/>
          <w:szCs w:val="24"/>
        </w:rPr>
        <w:t>Deepfake</w:t>
      </w:r>
      <w:proofErr w:type="spellEnd"/>
      <w:r w:rsidRPr="00C82DE5">
        <w:rPr>
          <w:rFonts w:ascii="Times New Roman" w:hAnsi="Times New Roman" w:cs="Times New Roman"/>
          <w:sz w:val="24"/>
          <w:szCs w:val="24"/>
        </w:rPr>
        <w:t xml:space="preserve">-Techniken wirkungsvoll gestört. Wenn solche Entwicklungen über Forschung und Lehre auch Kernbereiche der Universität betreffen, stellt sich die Frage, ob sie durch KI überholt oder gar überflüssig wird? Zugleich erheben sich gegenläufige Fragen: Ist KI ein neues, bahnbrechendes Produkt von Wissenschaft? Gibt es neben den Herausforderungen auch Chancen durch KI, etwa im Bereich der Medizin und Diagnostik, aber auch der Bildung und ihren Institutionen – insbesondere angesichts von Personalmangel und menschlicher Fehleranfälligkeit? Und wie kann ein ethisch verantwortliches Risikomanagement aussehen, das die Chancen von KI nicht verstellt, etwa im Blick auf Wissenschaft und Wirtschaft, Gesundheitswesen und Verbraucherinteressen? </w:t>
      </w:r>
    </w:p>
    <w:p w14:paraId="018A9CC3" w14:textId="60D566B5" w:rsidR="00C82DE5" w:rsidRPr="00C82DE5" w:rsidRDefault="00946A80" w:rsidP="00C82DE5">
      <w:pPr>
        <w:rPr>
          <w:rFonts w:ascii="Times New Roman" w:hAnsi="Times New Roman" w:cs="Times New Roman"/>
          <w:sz w:val="24"/>
          <w:szCs w:val="24"/>
        </w:rPr>
      </w:pPr>
      <w:r w:rsidRPr="00C82DE5">
        <w:rPr>
          <w:rFonts w:ascii="Times New Roman" w:hAnsi="Times New Roman" w:cs="Times New Roman"/>
          <w:sz w:val="24"/>
          <w:szCs w:val="24"/>
        </w:rPr>
        <w:t xml:space="preserve">Diese und weitere Fragen sollen bei der Disputation des Akademischen Senats </w:t>
      </w:r>
      <w:r w:rsidRPr="00C82DE5">
        <w:rPr>
          <w:rFonts w:ascii="Times New Roman" w:hAnsi="Times New Roman" w:cs="Times New Roman"/>
          <w:sz w:val="24"/>
          <w:szCs w:val="24"/>
        </w:rPr>
        <w:t>am 31.10.2023 erörtert werden. Es diskutieren der Jurist Pro</w:t>
      </w:r>
      <w:r w:rsidRPr="00C82DE5">
        <w:rPr>
          <w:rFonts w:ascii="Times New Roman" w:hAnsi="Times New Roman" w:cs="Times New Roman"/>
          <w:sz w:val="24"/>
          <w:szCs w:val="24"/>
        </w:rPr>
        <w:t xml:space="preserve">f. Dr. Steffen </w:t>
      </w:r>
      <w:proofErr w:type="spellStart"/>
      <w:r w:rsidRPr="00C82DE5">
        <w:rPr>
          <w:rFonts w:ascii="Times New Roman" w:hAnsi="Times New Roman" w:cs="Times New Roman"/>
          <w:sz w:val="24"/>
          <w:szCs w:val="24"/>
        </w:rPr>
        <w:t>Augsberg</w:t>
      </w:r>
      <w:proofErr w:type="spellEnd"/>
      <w:r w:rsidRPr="00C82DE5">
        <w:rPr>
          <w:rFonts w:ascii="Times New Roman" w:hAnsi="Times New Roman" w:cs="Times New Roman"/>
          <w:sz w:val="24"/>
          <w:szCs w:val="24"/>
        </w:rPr>
        <w:t xml:space="preserve"> (Gießen/Deutscher Ethikrat)</w:t>
      </w:r>
      <w:r w:rsidRPr="00C82DE5">
        <w:rPr>
          <w:rFonts w:ascii="Times New Roman" w:hAnsi="Times New Roman" w:cs="Times New Roman"/>
          <w:sz w:val="24"/>
          <w:szCs w:val="24"/>
        </w:rPr>
        <w:t>, der Erziehungswissenschaftler Pr</w:t>
      </w:r>
      <w:r w:rsidRPr="00C82DE5">
        <w:rPr>
          <w:rFonts w:ascii="Times New Roman" w:hAnsi="Times New Roman" w:cs="Times New Roman"/>
          <w:sz w:val="24"/>
          <w:szCs w:val="24"/>
        </w:rPr>
        <w:t xml:space="preserve">of. Dr. Pablo </w:t>
      </w:r>
      <w:proofErr w:type="spellStart"/>
      <w:r w:rsidRPr="00C82DE5">
        <w:rPr>
          <w:rFonts w:ascii="Times New Roman" w:hAnsi="Times New Roman" w:cs="Times New Roman"/>
          <w:sz w:val="24"/>
          <w:szCs w:val="24"/>
        </w:rPr>
        <w:t>Pirnay</w:t>
      </w:r>
      <w:proofErr w:type="spellEnd"/>
      <w:r w:rsidRPr="00C82DE5">
        <w:rPr>
          <w:rFonts w:ascii="Times New Roman" w:hAnsi="Times New Roman" w:cs="Times New Roman"/>
          <w:sz w:val="24"/>
          <w:szCs w:val="24"/>
        </w:rPr>
        <w:t>-Dummer (Halle-Wittenberg)</w:t>
      </w:r>
      <w:r w:rsidRPr="00C82DE5">
        <w:rPr>
          <w:rFonts w:ascii="Times New Roman" w:hAnsi="Times New Roman" w:cs="Times New Roman"/>
          <w:sz w:val="24"/>
          <w:szCs w:val="24"/>
        </w:rPr>
        <w:t xml:space="preserve"> und die Medizinerin Pro</w:t>
      </w:r>
      <w:r w:rsidRPr="00C82DE5">
        <w:rPr>
          <w:rFonts w:ascii="Times New Roman" w:hAnsi="Times New Roman" w:cs="Times New Roman"/>
          <w:sz w:val="24"/>
          <w:szCs w:val="24"/>
        </w:rPr>
        <w:t>f. Dr. Haifa Al-Ali (Halle-Wittenberg)</w:t>
      </w:r>
      <w:r w:rsidR="005D2AC3" w:rsidRPr="00C82DE5">
        <w:rPr>
          <w:rFonts w:ascii="Times New Roman" w:hAnsi="Times New Roman" w:cs="Times New Roman"/>
          <w:sz w:val="24"/>
          <w:szCs w:val="24"/>
        </w:rPr>
        <w:t xml:space="preserve">. </w:t>
      </w:r>
      <w:r w:rsidR="00C82DE5">
        <w:rPr>
          <w:rFonts w:ascii="Times New Roman" w:hAnsi="Times New Roman" w:cs="Times New Roman"/>
          <w:sz w:val="24"/>
          <w:szCs w:val="24"/>
        </w:rPr>
        <w:t>Den Vorsitz der</w:t>
      </w:r>
      <w:r w:rsidRPr="00C82DE5">
        <w:rPr>
          <w:rFonts w:ascii="Times New Roman" w:hAnsi="Times New Roman" w:cs="Times New Roman"/>
          <w:sz w:val="24"/>
          <w:szCs w:val="24"/>
        </w:rPr>
        <w:t xml:space="preserve"> Disputation </w:t>
      </w:r>
      <w:r w:rsidR="00C82DE5">
        <w:rPr>
          <w:rFonts w:ascii="Times New Roman" w:hAnsi="Times New Roman" w:cs="Times New Roman"/>
          <w:sz w:val="24"/>
          <w:szCs w:val="24"/>
        </w:rPr>
        <w:t>hat der</w:t>
      </w:r>
      <w:r w:rsidR="00C82DE5" w:rsidRPr="00C82DE5">
        <w:rPr>
          <w:rFonts w:ascii="Times New Roman" w:hAnsi="Times New Roman" w:cs="Times New Roman"/>
          <w:sz w:val="24"/>
          <w:szCs w:val="24"/>
        </w:rPr>
        <w:t xml:space="preserve"> Jurist </w:t>
      </w:r>
      <w:r w:rsidRPr="00C82DE5">
        <w:rPr>
          <w:rFonts w:ascii="Times New Roman" w:hAnsi="Times New Roman" w:cs="Times New Roman"/>
          <w:sz w:val="24"/>
          <w:szCs w:val="24"/>
        </w:rPr>
        <w:t>Prof. Dr. Winf</w:t>
      </w:r>
      <w:r w:rsidR="00C82DE5" w:rsidRPr="00C82DE5">
        <w:rPr>
          <w:rFonts w:ascii="Times New Roman" w:hAnsi="Times New Roman" w:cs="Times New Roman"/>
          <w:sz w:val="24"/>
          <w:szCs w:val="24"/>
        </w:rPr>
        <w:t>r</w:t>
      </w:r>
      <w:r w:rsidRPr="00C82DE5">
        <w:rPr>
          <w:rFonts w:ascii="Times New Roman" w:hAnsi="Times New Roman" w:cs="Times New Roman"/>
          <w:sz w:val="24"/>
          <w:szCs w:val="24"/>
        </w:rPr>
        <w:t>ied Kluth (Halle-Wittenberg)</w:t>
      </w:r>
      <w:r w:rsidR="00C82DE5">
        <w:rPr>
          <w:rFonts w:ascii="Times New Roman" w:hAnsi="Times New Roman" w:cs="Times New Roman"/>
          <w:sz w:val="24"/>
          <w:szCs w:val="24"/>
        </w:rPr>
        <w:t xml:space="preserve"> inne. </w:t>
      </w:r>
      <w:bookmarkStart w:id="0" w:name="_GoBack"/>
      <w:bookmarkEnd w:id="0"/>
    </w:p>
    <w:p w14:paraId="7061C4BD" w14:textId="0D60A54F" w:rsidR="00A053CF" w:rsidRPr="00C82DE5" w:rsidRDefault="00C82DE5" w:rsidP="00C82DE5">
      <w:pPr>
        <w:rPr>
          <w:rFonts w:ascii="Times New Roman" w:hAnsi="Times New Roman" w:cs="Times New Roman"/>
          <w:sz w:val="24"/>
          <w:szCs w:val="24"/>
        </w:rPr>
      </w:pPr>
      <w:r w:rsidRPr="00C82DE5">
        <w:rPr>
          <w:rFonts w:ascii="Times New Roman" w:eastAsia="Times New Roman" w:hAnsi="Times New Roman" w:cs="Times New Roman"/>
          <w:sz w:val="24"/>
          <w:szCs w:val="24"/>
          <w:lang w:eastAsia="de-DE"/>
        </w:rPr>
        <w:t>Zur Disputation w</w:t>
      </w:r>
      <w:r w:rsidR="00030529" w:rsidRPr="00C82DE5">
        <w:rPr>
          <w:rFonts w:ascii="Times New Roman" w:eastAsia="Times New Roman" w:hAnsi="Times New Roman" w:cs="Times New Roman"/>
          <w:sz w:val="24"/>
          <w:szCs w:val="24"/>
          <w:lang w:eastAsia="de-DE"/>
        </w:rPr>
        <w:t>ird herzlich eingeladen. Der Eintritt ist frei.</w:t>
      </w:r>
    </w:p>
    <w:p w14:paraId="79552689" w14:textId="7061F33A" w:rsidR="00250AB6" w:rsidRPr="00030529" w:rsidRDefault="00A053CF" w:rsidP="00A053CF">
      <w:pPr>
        <w:spacing w:after="0" w:line="276" w:lineRule="auto"/>
        <w:rPr>
          <w:rFonts w:ascii="Garamond" w:eastAsia="Calibri" w:hAnsi="Garamond" w:cstheme="minorHAnsi"/>
          <w:sz w:val="24"/>
          <w:szCs w:val="24"/>
        </w:rPr>
      </w:pPr>
      <w:r w:rsidRPr="00030529">
        <w:rPr>
          <w:rFonts w:ascii="Garamond" w:eastAsia="Calibri" w:hAnsi="Garamond" w:cstheme="minorHAnsi"/>
          <w:sz w:val="24"/>
          <w:szCs w:val="24"/>
        </w:rPr>
        <w:t>.</w:t>
      </w:r>
      <w:r w:rsidR="00250AB6" w:rsidRPr="00030529">
        <w:rPr>
          <w:rFonts w:ascii="Garamond" w:eastAsia="Calibri" w:hAnsi="Garamond" w:cstheme="minorHAnsi"/>
          <w:sz w:val="24"/>
          <w:szCs w:val="24"/>
        </w:rPr>
        <w:t xml:space="preserve"> </w:t>
      </w:r>
    </w:p>
    <w:p w14:paraId="6A58EE61" w14:textId="77777777" w:rsidR="00250AB6" w:rsidRPr="00030529" w:rsidRDefault="00250AB6" w:rsidP="00A053CF">
      <w:pPr>
        <w:spacing w:after="0" w:line="276" w:lineRule="auto"/>
        <w:rPr>
          <w:rFonts w:ascii="Garamond" w:eastAsia="Calibri" w:hAnsi="Garamond" w:cstheme="minorHAnsi"/>
          <w:sz w:val="24"/>
          <w:szCs w:val="24"/>
        </w:rPr>
      </w:pPr>
    </w:p>
    <w:p w14:paraId="40292FD3" w14:textId="535F9D3B" w:rsidR="00250AB6" w:rsidRPr="00030529" w:rsidRDefault="00250AB6" w:rsidP="00A053CF">
      <w:pPr>
        <w:spacing w:after="0" w:line="276" w:lineRule="auto"/>
        <w:rPr>
          <w:rFonts w:ascii="Garamond" w:eastAsia="Calibri" w:hAnsi="Garamond" w:cstheme="minorHAnsi"/>
          <w:sz w:val="24"/>
          <w:szCs w:val="24"/>
        </w:rPr>
      </w:pPr>
    </w:p>
    <w:p w14:paraId="161FC42B" w14:textId="5BB55007" w:rsidR="00250AB6" w:rsidRPr="00030529" w:rsidRDefault="00250AB6" w:rsidP="00A053CF">
      <w:pPr>
        <w:spacing w:after="0" w:line="276" w:lineRule="auto"/>
        <w:rPr>
          <w:rFonts w:ascii="Garamond" w:eastAsia="Calibri" w:hAnsi="Garamond" w:cstheme="minorHAnsi"/>
          <w:sz w:val="24"/>
          <w:szCs w:val="24"/>
        </w:rPr>
      </w:pPr>
    </w:p>
    <w:p w14:paraId="55CC1567" w14:textId="115DE9BC" w:rsidR="00250AB6" w:rsidRPr="00030529" w:rsidRDefault="00250AB6" w:rsidP="00A053CF">
      <w:pPr>
        <w:spacing w:after="0" w:line="276" w:lineRule="auto"/>
        <w:rPr>
          <w:rFonts w:ascii="Garamond" w:eastAsia="Calibri" w:hAnsi="Garamond" w:cstheme="minorHAnsi"/>
          <w:sz w:val="24"/>
          <w:szCs w:val="24"/>
        </w:rPr>
      </w:pPr>
    </w:p>
    <w:p w14:paraId="5ADC988D" w14:textId="77777777" w:rsidR="00250AB6" w:rsidRPr="00030529" w:rsidRDefault="00250AB6" w:rsidP="00A053CF">
      <w:pPr>
        <w:spacing w:after="0" w:line="276" w:lineRule="auto"/>
        <w:rPr>
          <w:rFonts w:ascii="Garamond" w:eastAsia="Calibri" w:hAnsi="Garamond" w:cstheme="minorHAnsi"/>
          <w:sz w:val="24"/>
          <w:szCs w:val="24"/>
        </w:rPr>
      </w:pPr>
    </w:p>
    <w:p w14:paraId="6AF28B88" w14:textId="77777777" w:rsidR="00250AB6" w:rsidRPr="00030529" w:rsidRDefault="00250AB6" w:rsidP="00A053CF">
      <w:pPr>
        <w:spacing w:after="0" w:line="276" w:lineRule="auto"/>
        <w:rPr>
          <w:rFonts w:ascii="Garamond" w:eastAsia="Calibri" w:hAnsi="Garamond" w:cstheme="minorHAnsi"/>
          <w:sz w:val="24"/>
          <w:szCs w:val="24"/>
        </w:rPr>
      </w:pPr>
    </w:p>
    <w:p w14:paraId="1B0D479D" w14:textId="77777777" w:rsidR="00250AB6" w:rsidRPr="00030529" w:rsidRDefault="00250AB6" w:rsidP="00A053CF">
      <w:pPr>
        <w:spacing w:after="0" w:line="276" w:lineRule="auto"/>
        <w:rPr>
          <w:rFonts w:ascii="Garamond" w:eastAsia="Calibri" w:hAnsi="Garamond" w:cstheme="minorHAnsi"/>
          <w:sz w:val="24"/>
          <w:szCs w:val="24"/>
        </w:rPr>
      </w:pPr>
    </w:p>
    <w:p w14:paraId="5F9CF7A5" w14:textId="77777777" w:rsidR="00250AB6" w:rsidRPr="00030529" w:rsidRDefault="00250AB6" w:rsidP="00A053CF">
      <w:pPr>
        <w:spacing w:after="0" w:line="276" w:lineRule="auto"/>
        <w:rPr>
          <w:rFonts w:ascii="Garamond" w:eastAsia="Calibri" w:hAnsi="Garamond" w:cstheme="minorHAnsi"/>
          <w:sz w:val="24"/>
          <w:szCs w:val="24"/>
        </w:rPr>
      </w:pPr>
    </w:p>
    <w:p w14:paraId="48D1C51D" w14:textId="77777777" w:rsidR="00250AB6" w:rsidRPr="00030529" w:rsidRDefault="00250AB6" w:rsidP="00A053CF">
      <w:pPr>
        <w:spacing w:after="0" w:line="276" w:lineRule="auto"/>
        <w:rPr>
          <w:rFonts w:ascii="Garamond" w:eastAsia="Calibri" w:hAnsi="Garamond" w:cstheme="minorHAnsi"/>
          <w:sz w:val="24"/>
          <w:szCs w:val="24"/>
        </w:rPr>
      </w:pPr>
    </w:p>
    <w:p w14:paraId="03B46E02" w14:textId="77777777" w:rsidR="00250AB6" w:rsidRPr="00030529" w:rsidRDefault="00250AB6" w:rsidP="00A053CF">
      <w:pPr>
        <w:spacing w:after="0" w:line="276" w:lineRule="auto"/>
        <w:rPr>
          <w:rFonts w:ascii="Garamond" w:eastAsia="Calibri" w:hAnsi="Garamond" w:cstheme="minorHAnsi"/>
          <w:sz w:val="24"/>
          <w:szCs w:val="24"/>
        </w:rPr>
      </w:pPr>
    </w:p>
    <w:sectPr w:rsidR="00250AB6" w:rsidRPr="000305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D6"/>
    <w:rsid w:val="00030529"/>
    <w:rsid w:val="00037129"/>
    <w:rsid w:val="00066A2F"/>
    <w:rsid w:val="001612BA"/>
    <w:rsid w:val="001D35A7"/>
    <w:rsid w:val="00216CBE"/>
    <w:rsid w:val="00250AB6"/>
    <w:rsid w:val="00377C3A"/>
    <w:rsid w:val="00553B41"/>
    <w:rsid w:val="005D2AC3"/>
    <w:rsid w:val="00650FBF"/>
    <w:rsid w:val="006659D0"/>
    <w:rsid w:val="00697146"/>
    <w:rsid w:val="006F1BD6"/>
    <w:rsid w:val="00740293"/>
    <w:rsid w:val="007C1EE2"/>
    <w:rsid w:val="00946A80"/>
    <w:rsid w:val="00A02455"/>
    <w:rsid w:val="00A053CF"/>
    <w:rsid w:val="00A2377E"/>
    <w:rsid w:val="00AA214C"/>
    <w:rsid w:val="00B52851"/>
    <w:rsid w:val="00BA2C9E"/>
    <w:rsid w:val="00C82DE5"/>
    <w:rsid w:val="00D12E52"/>
    <w:rsid w:val="00D6468A"/>
    <w:rsid w:val="00DB2988"/>
    <w:rsid w:val="00DE291D"/>
    <w:rsid w:val="00E12525"/>
    <w:rsid w:val="00E610E6"/>
    <w:rsid w:val="00E63D58"/>
    <w:rsid w:val="00E71EE2"/>
    <w:rsid w:val="00EC5CB3"/>
    <w:rsid w:val="00EF7E3A"/>
    <w:rsid w:val="00F2393A"/>
    <w:rsid w:val="00FA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9CC8"/>
  <w15:chartTrackingRefBased/>
  <w15:docId w15:val="{4B3EF887-EF5B-41D6-91D3-96633CD6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BD6"/>
    <w:pPr>
      <w:spacing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46A8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A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 Max</dc:creator>
  <cp:keywords/>
  <dc:description/>
  <cp:lastModifiedBy>Karl Tetzlaff</cp:lastModifiedBy>
  <cp:revision>3</cp:revision>
  <cp:lastPrinted>2022-08-06T14:38:00Z</cp:lastPrinted>
  <dcterms:created xsi:type="dcterms:W3CDTF">2023-10-13T12:11:00Z</dcterms:created>
  <dcterms:modified xsi:type="dcterms:W3CDTF">2023-10-13T12:13:00Z</dcterms:modified>
</cp:coreProperties>
</file>